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AC" w:rsidRPr="00585787" w:rsidRDefault="00B845AC" w:rsidP="00B845AC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B845AC" w:rsidRPr="00585787" w:rsidRDefault="00B845AC" w:rsidP="00B845AC">
      <w:pPr>
        <w:jc w:val="center"/>
        <w:rPr>
          <w:b/>
          <w:sz w:val="28"/>
          <w:szCs w:val="28"/>
        </w:rPr>
      </w:pPr>
    </w:p>
    <w:p w:rsidR="00B845AC" w:rsidRPr="00585787" w:rsidRDefault="00B845AC" w:rsidP="00B845AC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B845AC" w:rsidRPr="00585787" w:rsidTr="00D3449B">
        <w:trPr>
          <w:trHeight w:val="80"/>
        </w:trPr>
        <w:tc>
          <w:tcPr>
            <w:tcW w:w="675" w:type="dxa"/>
          </w:tcPr>
          <w:p w:rsidR="00B845AC" w:rsidRPr="00585787" w:rsidRDefault="00E2664B" w:rsidP="00D3449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845AC" w:rsidRPr="00585787" w:rsidRDefault="00B845AC" w:rsidP="00D3449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B845AC" w:rsidRPr="00585787" w:rsidRDefault="00B845AC" w:rsidP="00D3449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B845AC" w:rsidRPr="00585787" w:rsidRDefault="00B845AC" w:rsidP="00D3449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B845AC" w:rsidRPr="00585787" w:rsidRDefault="00B845AC" w:rsidP="00D3449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B845AC" w:rsidRPr="00585787" w:rsidRDefault="00E2664B" w:rsidP="00D3449B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B90DB7" w:rsidRDefault="00B90DB7" w:rsidP="00B90DB7">
      <w:pPr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right="-185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right="-185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закреплении общеобразовательных организаций за территориальными участками (микрорайонами) Благодарненского городского округа Ставропольского края для учёта детей, подлежащих обучению по образовательным программам начального общего, основного общего и среднего общего образования </w:t>
      </w:r>
    </w:p>
    <w:p w:rsidR="00B90DB7" w:rsidRDefault="00B90DB7" w:rsidP="00B90DB7">
      <w:pPr>
        <w:shd w:val="clear" w:color="auto" w:fill="FFFFFF"/>
        <w:ind w:right="-185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ind w:right="-185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tabs>
          <w:tab w:val="left" w:pos="851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 xml:space="preserve">соответствии </w:t>
      </w:r>
      <w:r w:rsidR="00B845AC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с </w:t>
      </w:r>
      <w:r w:rsidR="00B845AC">
        <w:rPr>
          <w:color w:val="000000"/>
          <w:spacing w:val="-2"/>
          <w:sz w:val="28"/>
          <w:szCs w:val="28"/>
        </w:rPr>
        <w:t xml:space="preserve">   </w:t>
      </w:r>
      <w:r>
        <w:rPr>
          <w:sz w:val="28"/>
          <w:szCs w:val="28"/>
        </w:rPr>
        <w:t>Федеральным</w:t>
      </w:r>
      <w:r w:rsidR="00B845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законом </w:t>
      </w:r>
      <w:r w:rsidR="00B845A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845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29 декабря 2012 года №</w:t>
      </w:r>
      <w:r w:rsidR="00B84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«Об образовании в Российской Федерации», Порядком приёма граждан на обучение по образовательным программам начального общего, основного общего и среднего общего образования, утверждённым </w:t>
      </w:r>
      <w:r>
        <w:rPr>
          <w:color w:val="000000" w:themeColor="text1"/>
          <w:sz w:val="28"/>
          <w:szCs w:val="28"/>
        </w:rPr>
        <w:t>П</w:t>
      </w:r>
      <w:r w:rsidRPr="000C6744">
        <w:rPr>
          <w:color w:val="000000" w:themeColor="text1"/>
          <w:sz w:val="28"/>
          <w:szCs w:val="28"/>
        </w:rPr>
        <w:t xml:space="preserve">риказом Министерства  </w:t>
      </w:r>
      <w:r w:rsidRPr="000C6744">
        <w:rPr>
          <w:color w:val="000000" w:themeColor="text1"/>
          <w:sz w:val="28"/>
          <w:szCs w:val="28"/>
          <w:shd w:val="clear" w:color="auto" w:fill="FFFFFF"/>
        </w:rPr>
        <w:t>просвещения Российской Федерации от 02 сентября 2020               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0C6744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реализации полномочий органов местного самоуправления в части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Благодарненского </w:t>
      </w:r>
      <w:r>
        <w:rPr>
          <w:sz w:val="28"/>
          <w:szCs w:val="28"/>
        </w:rPr>
        <w:t xml:space="preserve">городского округа </w:t>
      </w:r>
      <w:r>
        <w:rPr>
          <w:color w:val="000000"/>
          <w:sz w:val="28"/>
          <w:szCs w:val="28"/>
        </w:rPr>
        <w:t>Ставропольского края</w:t>
      </w:r>
      <w:r>
        <w:rPr>
          <w:sz w:val="28"/>
          <w:szCs w:val="28"/>
        </w:rPr>
        <w:t>, администрация Благодарненского городского округа Ставропольского края</w:t>
      </w:r>
    </w:p>
    <w:p w:rsidR="00B90DB7" w:rsidRDefault="00B90DB7" w:rsidP="00B90DB7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B845AC" w:rsidRDefault="00B845AC" w:rsidP="00B90DB7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0DB7" w:rsidRDefault="00B90DB7" w:rsidP="00B90D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845AC" w:rsidRDefault="00B845AC" w:rsidP="00B845AC">
      <w:pPr>
        <w:shd w:val="clear" w:color="auto" w:fill="FFFFFF"/>
        <w:ind w:right="-6"/>
        <w:jc w:val="both"/>
        <w:rPr>
          <w:sz w:val="28"/>
          <w:szCs w:val="28"/>
        </w:rPr>
      </w:pPr>
    </w:p>
    <w:p w:rsidR="00B90DB7" w:rsidRDefault="00B90DB7" w:rsidP="00B90DB7">
      <w:pPr>
        <w:numPr>
          <w:ilvl w:val="0"/>
          <w:numId w:val="1"/>
        </w:numPr>
        <w:shd w:val="clear" w:color="auto" w:fill="FFFFFF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общеобразовательные организации за территориальными участками (микрорайонами) Благодарненского городского округа Ставропольского края для учёта детей, подлежащих </w:t>
      </w:r>
      <w:proofErr w:type="gramStart"/>
      <w:r>
        <w:rPr>
          <w:sz w:val="28"/>
          <w:szCs w:val="28"/>
        </w:rPr>
        <w:t>обучению 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согласно приложению.</w:t>
      </w:r>
    </w:p>
    <w:p w:rsidR="00B90DB7" w:rsidRDefault="00B90DB7" w:rsidP="00B90DB7">
      <w:pPr>
        <w:shd w:val="clear" w:color="auto" w:fill="FFFFFF"/>
        <w:ind w:right="-2"/>
        <w:jc w:val="both"/>
        <w:rPr>
          <w:sz w:val="28"/>
          <w:szCs w:val="28"/>
        </w:rPr>
      </w:pPr>
    </w:p>
    <w:p w:rsidR="00B90DB7" w:rsidRPr="001C27A2" w:rsidRDefault="00B90DB7" w:rsidP="00B90DB7">
      <w:pPr>
        <w:pStyle w:val="aa"/>
        <w:numPr>
          <w:ilvl w:val="0"/>
          <w:numId w:val="1"/>
        </w:numPr>
        <w:shd w:val="clear" w:color="auto" w:fill="FFFFFF"/>
        <w:ind w:left="0" w:right="-2" w:firstLine="851"/>
        <w:jc w:val="both"/>
        <w:rPr>
          <w:sz w:val="28"/>
          <w:szCs w:val="28"/>
        </w:rPr>
      </w:pPr>
      <w:r w:rsidRPr="001C27A2">
        <w:rPr>
          <w:sz w:val="28"/>
          <w:szCs w:val="28"/>
        </w:rPr>
        <w:t xml:space="preserve">Признать утратившим силу постановление администрации Благодарненского городского </w:t>
      </w:r>
      <w:proofErr w:type="gramStart"/>
      <w:r w:rsidRPr="001C27A2">
        <w:rPr>
          <w:sz w:val="28"/>
          <w:szCs w:val="28"/>
        </w:rPr>
        <w:t>округа  Ставропольского</w:t>
      </w:r>
      <w:proofErr w:type="gramEnd"/>
      <w:r w:rsidRPr="001C27A2">
        <w:rPr>
          <w:sz w:val="28"/>
          <w:szCs w:val="28"/>
        </w:rPr>
        <w:t xml:space="preserve"> края от </w:t>
      </w:r>
      <w:r>
        <w:rPr>
          <w:color w:val="000000" w:themeColor="text1"/>
          <w:sz w:val="28"/>
          <w:szCs w:val="28"/>
        </w:rPr>
        <w:t>18</w:t>
      </w:r>
      <w:r w:rsidRPr="007E6493">
        <w:rPr>
          <w:color w:val="000000" w:themeColor="text1"/>
          <w:sz w:val="28"/>
          <w:szCs w:val="28"/>
        </w:rPr>
        <w:t xml:space="preserve"> февраля 202</w:t>
      </w:r>
      <w:r>
        <w:rPr>
          <w:color w:val="000000" w:themeColor="text1"/>
          <w:sz w:val="28"/>
          <w:szCs w:val="28"/>
        </w:rPr>
        <w:t>2</w:t>
      </w:r>
      <w:r w:rsidRPr="007E6493">
        <w:rPr>
          <w:color w:val="000000" w:themeColor="text1"/>
          <w:sz w:val="28"/>
          <w:szCs w:val="28"/>
        </w:rPr>
        <w:t xml:space="preserve"> года № 1</w:t>
      </w:r>
      <w:r>
        <w:rPr>
          <w:color w:val="000000" w:themeColor="text1"/>
          <w:sz w:val="28"/>
          <w:szCs w:val="28"/>
        </w:rPr>
        <w:t>72</w:t>
      </w:r>
      <w:r w:rsidRPr="007E6493">
        <w:rPr>
          <w:color w:val="000000" w:themeColor="text1"/>
          <w:sz w:val="28"/>
          <w:szCs w:val="28"/>
        </w:rPr>
        <w:t xml:space="preserve"> «О закреплении общеобразовательных организаций за территориальными участками (микрорайонами) Благ</w:t>
      </w:r>
      <w:r w:rsidRPr="001C27A2">
        <w:rPr>
          <w:sz w:val="28"/>
          <w:szCs w:val="28"/>
        </w:rPr>
        <w:t xml:space="preserve">одарненского городского округа Ставропольского края для учёта детей, подлежащих </w:t>
      </w:r>
      <w:r w:rsidRPr="001C27A2">
        <w:rPr>
          <w:sz w:val="28"/>
          <w:szCs w:val="28"/>
        </w:rPr>
        <w:lastRenderedPageBreak/>
        <w:t>обучению по образовательным программам начального общего, основного общег</w:t>
      </w:r>
      <w:r>
        <w:rPr>
          <w:sz w:val="28"/>
          <w:szCs w:val="28"/>
        </w:rPr>
        <w:t>о и среднего общего образования</w:t>
      </w:r>
      <w:r w:rsidRPr="001C27A2">
        <w:rPr>
          <w:sz w:val="28"/>
          <w:szCs w:val="28"/>
        </w:rPr>
        <w:t xml:space="preserve">». </w:t>
      </w:r>
    </w:p>
    <w:p w:rsidR="00E2664B" w:rsidRDefault="00E2664B" w:rsidP="00E2664B">
      <w:pPr>
        <w:pStyle w:val="aa"/>
        <w:rPr>
          <w:sz w:val="28"/>
          <w:szCs w:val="28"/>
        </w:rPr>
      </w:pPr>
    </w:p>
    <w:p w:rsidR="00B90DB7" w:rsidRPr="00B845AC" w:rsidRDefault="00B90DB7" w:rsidP="00B845AC">
      <w:pPr>
        <w:rPr>
          <w:sz w:val="28"/>
          <w:szCs w:val="28"/>
        </w:rPr>
      </w:pPr>
    </w:p>
    <w:p w:rsidR="00B90DB7" w:rsidRPr="00C326C2" w:rsidRDefault="00B90DB7" w:rsidP="00B90DB7">
      <w:pPr>
        <w:pStyle w:val="aa"/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26C2">
        <w:rPr>
          <w:sz w:val="28"/>
          <w:szCs w:val="28"/>
        </w:rPr>
        <w:t xml:space="preserve">тделу по </w:t>
      </w:r>
      <w:r w:rsidRPr="005A5BCE">
        <w:rPr>
          <w:sz w:val="28"/>
          <w:szCs w:val="28"/>
          <w:lang w:bidi="he-IL"/>
        </w:rPr>
        <w:t xml:space="preserve">обеспечению общественной безопасности, гражданской обороны и чрезвычайным ситуациям, информационных технологий и защиты информации </w:t>
      </w:r>
      <w:r w:rsidRPr="00C326C2">
        <w:rPr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B845AC">
        <w:rPr>
          <w:sz w:val="28"/>
          <w:szCs w:val="28"/>
        </w:rPr>
        <w:t>(Донцов</w:t>
      </w:r>
      <w:r>
        <w:rPr>
          <w:sz w:val="28"/>
          <w:szCs w:val="28"/>
        </w:rPr>
        <w:t>)</w:t>
      </w:r>
      <w:r w:rsidRPr="00B9277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326C2">
        <w:rPr>
          <w:sz w:val="28"/>
          <w:szCs w:val="28"/>
        </w:rPr>
        <w:t>азместить настоящее постановление на официальном сайте администрации Благодарненского городского округа Ставропольского края в информационно-телекоммуникационной сети «Интернет».</w:t>
      </w:r>
    </w:p>
    <w:p w:rsidR="00E2664B" w:rsidRDefault="00E2664B" w:rsidP="00E2664B">
      <w:pPr>
        <w:pStyle w:val="aa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90DB7" w:rsidRPr="00E2664B" w:rsidRDefault="00B90DB7" w:rsidP="00E2664B">
      <w:pPr>
        <w:pStyle w:val="aa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E2664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финансового управления администрации Благодарненского городского округа</w:t>
      </w:r>
      <w:r w:rsidR="00B845AC" w:rsidRPr="00E2664B">
        <w:rPr>
          <w:sz w:val="28"/>
          <w:szCs w:val="28"/>
        </w:rPr>
        <w:t xml:space="preserve"> Ставропольского края Кузнецову</w:t>
      </w:r>
      <w:r w:rsidRPr="00E2664B">
        <w:rPr>
          <w:sz w:val="28"/>
          <w:szCs w:val="28"/>
        </w:rPr>
        <w:t xml:space="preserve"> Л.В.</w:t>
      </w:r>
    </w:p>
    <w:p w:rsidR="00E2664B" w:rsidRDefault="00E2664B" w:rsidP="00E2664B">
      <w:pPr>
        <w:pStyle w:val="aa"/>
        <w:rPr>
          <w:sz w:val="28"/>
          <w:szCs w:val="28"/>
        </w:rPr>
      </w:pPr>
    </w:p>
    <w:p w:rsidR="00B90DB7" w:rsidRDefault="00B90DB7" w:rsidP="00B90DB7">
      <w:pPr>
        <w:ind w:right="-6" w:firstLine="851"/>
        <w:jc w:val="both"/>
        <w:rPr>
          <w:sz w:val="28"/>
          <w:szCs w:val="28"/>
        </w:rPr>
      </w:pPr>
    </w:p>
    <w:p w:rsidR="00B90DB7" w:rsidRPr="00E2664B" w:rsidRDefault="00B90DB7" w:rsidP="00E2664B">
      <w:pPr>
        <w:pStyle w:val="aa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E2664B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90DB7" w:rsidRDefault="00B90DB7" w:rsidP="00B90D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845AC" w:rsidRDefault="00B845AC" w:rsidP="00B90D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845AC" w:rsidRDefault="00B845AC" w:rsidP="00B90D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90DB7" w:rsidRDefault="00B90DB7" w:rsidP="00B90DB7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90DB7" w:rsidRDefault="00B90DB7" w:rsidP="00B90DB7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городского округа</w:t>
      </w:r>
    </w:p>
    <w:p w:rsidR="00B90DB7" w:rsidRDefault="00B90DB7" w:rsidP="00B90DB7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sz w:val="28"/>
          <w:szCs w:val="28"/>
        </w:rPr>
        <w:t>А.И.Теньков</w:t>
      </w:r>
      <w:proofErr w:type="spellEnd"/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B90DB7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B90DB7" w:rsidRDefault="00B90DB7" w:rsidP="0057297C">
      <w:pPr>
        <w:shd w:val="clear" w:color="auto" w:fill="FFFFFF"/>
        <w:spacing w:line="240" w:lineRule="exact"/>
        <w:ind w:right="-6"/>
        <w:rPr>
          <w:sz w:val="28"/>
          <w:szCs w:val="28"/>
        </w:rPr>
        <w:sectPr w:rsidR="00B90DB7" w:rsidSect="00B845AC">
          <w:headerReference w:type="default" r:id="rId7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595E4D" w:rsidRDefault="00595E4D" w:rsidP="00E2664B">
      <w:pPr>
        <w:shd w:val="clear" w:color="auto" w:fill="FFFFFF"/>
        <w:spacing w:line="240" w:lineRule="exact"/>
        <w:ind w:left="7088" w:right="-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95E4D" w:rsidRDefault="00595E4D" w:rsidP="00E2664B">
      <w:pPr>
        <w:spacing w:line="240" w:lineRule="exact"/>
        <w:ind w:left="7088" w:right="-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5E4D" w:rsidRDefault="00595E4D" w:rsidP="00E2664B">
      <w:pPr>
        <w:spacing w:line="240" w:lineRule="exact"/>
        <w:ind w:left="7088" w:right="-6"/>
        <w:jc w:val="center"/>
        <w:rPr>
          <w:sz w:val="28"/>
          <w:szCs w:val="28"/>
        </w:rPr>
      </w:pPr>
      <w:r>
        <w:rPr>
          <w:sz w:val="28"/>
          <w:szCs w:val="28"/>
        </w:rPr>
        <w:t>Благодарненского городского округа</w:t>
      </w:r>
    </w:p>
    <w:p w:rsidR="00595E4D" w:rsidRDefault="00595E4D" w:rsidP="00E2664B">
      <w:pPr>
        <w:shd w:val="clear" w:color="auto" w:fill="FFFFFF"/>
        <w:spacing w:line="240" w:lineRule="exact"/>
        <w:ind w:left="7088" w:right="-6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65C4F" w:rsidRDefault="00E2664B" w:rsidP="00E2664B">
      <w:pPr>
        <w:shd w:val="clear" w:color="auto" w:fill="FFFFFF"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14 февраля 2023 года № 155</w:t>
      </w:r>
    </w:p>
    <w:p w:rsidR="00E2664B" w:rsidRDefault="00E2664B" w:rsidP="00595E4D">
      <w:pPr>
        <w:shd w:val="clear" w:color="auto" w:fill="FFFFFF"/>
        <w:ind w:right="-6"/>
        <w:jc w:val="center"/>
        <w:rPr>
          <w:sz w:val="28"/>
          <w:szCs w:val="28"/>
        </w:rPr>
      </w:pPr>
    </w:p>
    <w:p w:rsidR="00595E4D" w:rsidRDefault="00595E4D" w:rsidP="00595E4D">
      <w:pPr>
        <w:shd w:val="clear" w:color="auto" w:fill="FFFFFF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ОРГАНИЗАЦИИ,</w:t>
      </w:r>
    </w:p>
    <w:p w:rsidR="00595E4D" w:rsidRDefault="00595E4D" w:rsidP="00595E4D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закрепленные за территориальными участками (микрорайонами) Благодарненского </w:t>
      </w:r>
      <w:r w:rsidR="00296B8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для учёта детей, </w:t>
      </w:r>
      <w:proofErr w:type="gramStart"/>
      <w:r>
        <w:rPr>
          <w:sz w:val="28"/>
          <w:szCs w:val="28"/>
        </w:rPr>
        <w:t>подлежащих  обучению</w:t>
      </w:r>
      <w:proofErr w:type="gramEnd"/>
      <w:r>
        <w:rPr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согласно приложению</w:t>
      </w:r>
    </w:p>
    <w:p w:rsidR="00595E4D" w:rsidRDefault="00595E4D" w:rsidP="00595E4D">
      <w:pPr>
        <w:spacing w:line="240" w:lineRule="exact"/>
        <w:ind w:right="-6"/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56"/>
      </w:tblGrid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AC" w:rsidRDefault="00595E4D" w:rsidP="00B845AC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595E4D" w:rsidRDefault="00595E4D" w:rsidP="00B845AC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МОУ БГО СК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677765">
            <w:pPr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территориальный участок (микрорайон)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shd w:val="clear" w:color="auto" w:fill="FFFFFF"/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1»</w:t>
            </w:r>
          </w:p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7301BC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юго-восточная часть города Благодарного: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eastAsia="en-US"/>
              </w:rPr>
              <w:t>ул.Набережная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(четная сторона);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Московская, </w:t>
            </w:r>
            <w:proofErr w:type="spellStart"/>
            <w:r>
              <w:rPr>
                <w:sz w:val="28"/>
                <w:szCs w:val="28"/>
                <w:lang w:eastAsia="en-US"/>
              </w:rPr>
              <w:t>Однокозова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Мельничная (от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</w:t>
            </w:r>
            <w:r w:rsidR="007301BC">
              <w:rPr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); ул. </w:t>
            </w:r>
            <w:proofErr w:type="spellStart"/>
            <w:r>
              <w:rPr>
                <w:sz w:val="28"/>
                <w:szCs w:val="28"/>
                <w:lang w:eastAsia="en-US"/>
              </w:rPr>
              <w:t>Прикумская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(от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пер.Колхозного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); все дома по </w:t>
            </w:r>
            <w:proofErr w:type="spellStart"/>
            <w:r>
              <w:rPr>
                <w:sz w:val="28"/>
                <w:szCs w:val="28"/>
                <w:lang w:eastAsia="en-US"/>
              </w:rPr>
              <w:t>ул.Краснознаменская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Комсомольская, </w:t>
            </w:r>
            <w:proofErr w:type="spellStart"/>
            <w:r>
              <w:rPr>
                <w:sz w:val="28"/>
                <w:szCs w:val="28"/>
                <w:lang w:eastAsia="en-US"/>
              </w:rPr>
              <w:t>М.Жукова</w:t>
            </w:r>
            <w:proofErr w:type="spellEnd"/>
            <w:r>
              <w:rPr>
                <w:sz w:val="28"/>
                <w:szCs w:val="28"/>
                <w:lang w:eastAsia="en-US"/>
              </w:rPr>
              <w:t>, Красноармейская, Свердлова, Пирогова, Есенина, Луговая, Горького, Комарова, Юбилейная, Александра Невского, Петровского, Весёлая, Тихая, Виноградная, Голикова, Некрасова, Восточная, Ленинградская, Молодёжная; все дома по пер. Южный, Школьный, Лермонтова, Красноармейский, Тенистый, Пионерский</w:t>
            </w:r>
            <w:r w:rsidR="00296B8D">
              <w:rPr>
                <w:sz w:val="28"/>
                <w:szCs w:val="28"/>
                <w:lang w:eastAsia="en-US"/>
              </w:rPr>
              <w:t xml:space="preserve">, </w:t>
            </w:r>
            <w:r w:rsidR="00296B8D" w:rsidRPr="007301BC">
              <w:rPr>
                <w:color w:val="000000" w:themeColor="text1"/>
                <w:sz w:val="28"/>
                <w:szCs w:val="28"/>
                <w:lang w:eastAsia="en-US"/>
              </w:rPr>
              <w:t>Восточный</w:t>
            </w:r>
            <w:r w:rsidRPr="007301BC">
              <w:rPr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пер.Подгорный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Зерносовхозный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ул.Набережной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); все дома </w:t>
            </w:r>
            <w:proofErr w:type="spellStart"/>
            <w:r>
              <w:rPr>
                <w:sz w:val="28"/>
                <w:szCs w:val="28"/>
                <w:lang w:eastAsia="en-US"/>
              </w:rPr>
              <w:t>пл.Маяковского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>, Дзержинского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6»</w:t>
            </w:r>
          </w:p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Pr="00A928A3" w:rsidRDefault="00595E4D" w:rsidP="005358A3">
            <w:pPr>
              <w:ind w:right="-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юго-западная часть города Благодарного: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ул.Ленина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пер.Фрунзе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ул.Прикумская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пер.Колхозного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ул.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Однокозова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Мельничная, Красноармейская,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Л.Толстого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ул.Первомайская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ул.Советская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Московская (от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пер.Ударник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полей 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ул.Первомайская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ул.Подгорная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Урожайная, 30 лет Победы (от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пер.Ударник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полей);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пер.Кочубея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(от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ул.Ленина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все дома по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ул.Кошевого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Чехова, Королёва, Суворова, Терешковой, Морозова, Островского, Пушкина; все дома по пер.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Перекопский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бой, Красный, Малый, Пролетарский, Ручейный, Колхозный, 8 Марта, Образцовый; Ударник полей, Московский; все дома по пр.60 лет Октября; все дома пл. Фадеева, Гайдара, Высоцкого, Гвардейск</w:t>
            </w:r>
            <w:r w:rsidR="005358A3">
              <w:rPr>
                <w:color w:val="000000" w:themeColor="text1"/>
                <w:sz w:val="28"/>
                <w:szCs w:val="28"/>
                <w:lang w:eastAsia="en-US"/>
              </w:rPr>
              <w:t>ой,</w:t>
            </w:r>
            <w:r w:rsidR="002E3946"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E3946">
              <w:rPr>
                <w:color w:val="000000" w:themeColor="text1"/>
                <w:sz w:val="28"/>
                <w:szCs w:val="28"/>
                <w:lang w:eastAsia="en-US"/>
              </w:rPr>
              <w:t>Гражданской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9»</w:t>
            </w:r>
          </w:p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Pr="00A928A3" w:rsidRDefault="00595E4D" w:rsidP="007301BC">
            <w:pPr>
              <w:ind w:right="-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северо-восточная часть города Благодарного: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ул.Вокзальная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Бедненко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Свободы, Чапаева, Ставропольская,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Карбышева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Ленина (от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пер.Фрунзе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ул.Первомайская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ул.Ленина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ул.Л.Толстого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(от</w:t>
            </w:r>
            <w:r w:rsidR="007301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ул.Первомайская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ул.Набережная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(нечётная сторона); все дома по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ул.Шоссейная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Колхозная, Степная, Чкалова, Оболенского, Полевая, Гагарина, Победы, Мира, Шевченко, Гриценко, Чеботарёва, Демократическая, Новая, Стадионная, Гагарина, Герцена, Клубничная, Садовая, Вишнёвая; пер. Подгорный,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Зерносовхозный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ул. Набережной);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пер.Фрунзе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(нечетная сторона); все дома по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пер.Ветеринарный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9-го января, Большевик, Лунный, Звёздный,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Прудный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Тюленина, Октябрьский; все дома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пл.Победы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, Кирова, Нефтяников, Солнечная, Колхозная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15»</w:t>
            </w:r>
          </w:p>
          <w:p w:rsidR="00595E4D" w:rsidRDefault="00595E4D" w:rsidP="00A71D52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Pr="00A928A3" w:rsidRDefault="00595E4D" w:rsidP="00A71D52">
            <w:pPr>
              <w:ind w:right="-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северо-западная часть города Благодарного: ул. Вокзальная, Свободы,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Бедненко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Чапаева, Ставропольская,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Карбышева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пер.Фрунзе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улицы Советская, Московская, Урожайная, Подгорная, 30 лет Победы (до пер. Ударник полей); все дома по ул. Туманная, Дорожная, Лесная, Золотистая, Заречная, Небесная, Садовая, Лазо, Котовского, Зелёная, Урожайная, Калинина, 30 лет Победы, Тургенева;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пер.Кочубея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(до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ул.Ленина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пер.Фрунзе</w:t>
            </w:r>
            <w:proofErr w:type="spellEnd"/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 (четная сторона); все дома по пер. Черепичный, Безымянный, Северный, Светлый</w:t>
            </w:r>
            <w:r w:rsidR="00A928A3" w:rsidRPr="00A928A3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A928A3" w:rsidRPr="007301BC">
              <w:rPr>
                <w:color w:val="000000" w:themeColor="text1"/>
                <w:sz w:val="28"/>
                <w:szCs w:val="28"/>
                <w:lang w:eastAsia="en-US"/>
              </w:rPr>
              <w:t>Куйбышева</w:t>
            </w:r>
            <w:r w:rsidRPr="007301BC">
              <w:rPr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r w:rsidRPr="00A928A3">
              <w:rPr>
                <w:color w:val="000000" w:themeColor="text1"/>
                <w:sz w:val="28"/>
                <w:szCs w:val="28"/>
                <w:lang w:eastAsia="en-US"/>
              </w:rPr>
              <w:t>все дома пл. Строителей, Трудовая, Достоевского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2»</w:t>
            </w:r>
          </w:p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населенные пункты: село Александрия, поселок Мокрая Буйвола, хутор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Кучурин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хутор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Новоалександровский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поселок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Госплодопитомник</w:t>
            </w:r>
            <w:proofErr w:type="spellEnd"/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865C4F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населенные пункты: поселок  Ставропольский, поселок Видный, поселок Молочный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село Сотниковское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село Спасское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7»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населенные пункты: село Каменная Балка, поселок Каменка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865C4F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8»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населенные пункты: село Елизаветинское, хутор Большевик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10»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 село Бурлацкое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11»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 село Алексеевское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865C4F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12»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населенные пункты: хутор Красный Ключ, хутор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Дейнекин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, хутор Алтухов,  хутор Гремучий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13»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село Мирное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14»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аул Эдельбай</w:t>
            </w:r>
          </w:p>
        </w:tc>
      </w:tr>
      <w:tr w:rsidR="00595E4D" w:rsidTr="00B90DB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D" w:rsidRDefault="00595E4D" w:rsidP="00A71D52">
            <w:pPr>
              <w:ind w:right="-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МОУ «СОШ №</w:t>
            </w:r>
            <w:r w:rsidR="006E44F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16»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4D" w:rsidRDefault="00595E4D" w:rsidP="00A71D52">
            <w:pPr>
              <w:ind w:right="-6" w:firstLine="3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населенный пункт село Шишкино</w:t>
            </w:r>
          </w:p>
        </w:tc>
      </w:tr>
    </w:tbl>
    <w:p w:rsidR="00595E4D" w:rsidRDefault="00595E4D" w:rsidP="00A71D52">
      <w:pPr>
        <w:shd w:val="clear" w:color="auto" w:fill="FFFFFF"/>
        <w:ind w:right="-6" w:firstLine="720"/>
        <w:jc w:val="both"/>
        <w:rPr>
          <w:b/>
          <w:color w:val="000000" w:themeColor="text1"/>
          <w:sz w:val="28"/>
          <w:szCs w:val="28"/>
        </w:rPr>
      </w:pPr>
    </w:p>
    <w:p w:rsidR="00595E4D" w:rsidRDefault="00595E4D" w:rsidP="00865C4F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сокращения: </w:t>
      </w:r>
    </w:p>
    <w:p w:rsidR="00595E4D" w:rsidRDefault="00595E4D" w:rsidP="00865C4F">
      <w:pPr>
        <w:ind w:right="-6" w:firstLine="851"/>
        <w:jc w:val="both"/>
        <w:rPr>
          <w:sz w:val="28"/>
          <w:szCs w:val="28"/>
        </w:rPr>
      </w:pPr>
    </w:p>
    <w:p w:rsidR="00595E4D" w:rsidRDefault="00865C4F" w:rsidP="00865C4F">
      <w:pPr>
        <w:tabs>
          <w:tab w:val="left" w:pos="426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E4D">
        <w:rPr>
          <w:sz w:val="28"/>
          <w:szCs w:val="28"/>
        </w:rPr>
        <w:t xml:space="preserve"> МОУ БГО СК – муниципальное общеобразовательное учреждение Благодарненского городского округа Ставропольского края;</w:t>
      </w:r>
    </w:p>
    <w:p w:rsidR="00595E4D" w:rsidRPr="003A74DF" w:rsidRDefault="006E44FE" w:rsidP="003A74DF">
      <w:pPr>
        <w:spacing w:line="240" w:lineRule="exact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595E4D">
        <w:rPr>
          <w:sz w:val="28"/>
          <w:szCs w:val="28"/>
        </w:rPr>
        <w:t xml:space="preserve">МОУ «СОШ» - </w:t>
      </w:r>
      <w:r w:rsidR="00595E4D" w:rsidRPr="003A74DF">
        <w:rPr>
          <w:color w:val="000000" w:themeColor="text1"/>
          <w:sz w:val="28"/>
          <w:szCs w:val="28"/>
          <w:lang w:eastAsia="en-US"/>
        </w:rPr>
        <w:t>муниципальное общеобразовательное учреждение «Средняя общеобразовательная школа».</w:t>
      </w:r>
    </w:p>
    <w:p w:rsidR="00595E4D" w:rsidRPr="003A74DF" w:rsidRDefault="00595E4D" w:rsidP="003A74DF">
      <w:pPr>
        <w:spacing w:line="240" w:lineRule="exact"/>
        <w:rPr>
          <w:color w:val="000000" w:themeColor="text1"/>
          <w:sz w:val="28"/>
          <w:szCs w:val="28"/>
          <w:lang w:eastAsia="en-US"/>
        </w:rPr>
      </w:pPr>
    </w:p>
    <w:p w:rsidR="00595E4D" w:rsidRDefault="00595E4D" w:rsidP="00595E4D">
      <w:pPr>
        <w:ind w:right="-6"/>
        <w:jc w:val="both"/>
        <w:rPr>
          <w:sz w:val="28"/>
          <w:szCs w:val="28"/>
        </w:rPr>
      </w:pPr>
    </w:p>
    <w:p w:rsidR="00B845AC" w:rsidRDefault="00B845AC" w:rsidP="00595E4D">
      <w:pPr>
        <w:ind w:right="-6"/>
        <w:jc w:val="both"/>
        <w:rPr>
          <w:sz w:val="28"/>
          <w:szCs w:val="28"/>
        </w:rPr>
      </w:pPr>
    </w:p>
    <w:p w:rsidR="00B845AC" w:rsidRDefault="00B845AC" w:rsidP="00595E4D">
      <w:pPr>
        <w:ind w:right="-6"/>
        <w:jc w:val="both"/>
        <w:rPr>
          <w:sz w:val="28"/>
          <w:szCs w:val="28"/>
        </w:rPr>
      </w:pPr>
    </w:p>
    <w:p w:rsidR="00595E4D" w:rsidRPr="00865C4F" w:rsidRDefault="00595E4D" w:rsidP="00865C4F">
      <w:pPr>
        <w:ind w:right="-6" w:firstLine="851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-24"/>
        <w:tblW w:w="9606" w:type="dxa"/>
        <w:tblLook w:val="01E0" w:firstRow="1" w:lastRow="1" w:firstColumn="1" w:lastColumn="1" w:noHBand="0" w:noVBand="0"/>
      </w:tblPr>
      <w:tblGrid>
        <w:gridCol w:w="6642"/>
        <w:gridCol w:w="2964"/>
      </w:tblGrid>
      <w:tr w:rsidR="00865C4F" w:rsidRPr="00865C4F" w:rsidTr="00595E4D">
        <w:tc>
          <w:tcPr>
            <w:tcW w:w="6642" w:type="dxa"/>
            <w:hideMark/>
          </w:tcPr>
          <w:p w:rsidR="003A74DF" w:rsidRDefault="003A74DF" w:rsidP="00B845AC">
            <w:pPr>
              <w:spacing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A74DF" w:rsidRDefault="003A74DF" w:rsidP="00B845AC">
            <w:pPr>
              <w:spacing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95E4D" w:rsidRPr="003A74DF" w:rsidRDefault="003A74DF" w:rsidP="00B845AC">
            <w:pPr>
              <w:spacing w:line="240" w:lineRule="exact"/>
              <w:rPr>
                <w:bCs/>
                <w:color w:val="000000" w:themeColor="text1"/>
                <w:sz w:val="28"/>
                <w:lang w:eastAsia="en-US"/>
              </w:rPr>
            </w:pPr>
            <w:r w:rsidRPr="003A74DF">
              <w:rPr>
                <w:sz w:val="28"/>
                <w:szCs w:val="28"/>
              </w:rPr>
              <w:t xml:space="preserve">Первый заместитель главы администрации Благодарненского </w:t>
            </w:r>
            <w:r w:rsidR="00595E4D" w:rsidRPr="003A74DF">
              <w:rPr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64" w:type="dxa"/>
          </w:tcPr>
          <w:p w:rsidR="00595E4D" w:rsidRPr="003A74DF" w:rsidRDefault="00595E4D" w:rsidP="00B845AC">
            <w:pPr>
              <w:spacing w:line="240" w:lineRule="exact"/>
              <w:rPr>
                <w:bCs/>
                <w:color w:val="000000" w:themeColor="text1"/>
                <w:sz w:val="28"/>
                <w:lang w:eastAsia="en-US"/>
              </w:rPr>
            </w:pPr>
          </w:p>
          <w:p w:rsidR="00595E4D" w:rsidRPr="003A74DF" w:rsidRDefault="00595E4D" w:rsidP="00B845AC">
            <w:pPr>
              <w:spacing w:line="240" w:lineRule="exact"/>
              <w:rPr>
                <w:bCs/>
                <w:color w:val="000000" w:themeColor="text1"/>
                <w:sz w:val="28"/>
                <w:lang w:eastAsia="en-US"/>
              </w:rPr>
            </w:pPr>
          </w:p>
          <w:p w:rsidR="003A74DF" w:rsidRDefault="003A74DF" w:rsidP="00B845AC">
            <w:pPr>
              <w:spacing w:line="240" w:lineRule="exact"/>
              <w:jc w:val="right"/>
              <w:rPr>
                <w:bCs/>
                <w:color w:val="000000" w:themeColor="text1"/>
                <w:sz w:val="28"/>
                <w:lang w:eastAsia="en-US"/>
              </w:rPr>
            </w:pPr>
          </w:p>
          <w:p w:rsidR="003A74DF" w:rsidRDefault="003A74DF" w:rsidP="00B845AC">
            <w:pPr>
              <w:spacing w:line="240" w:lineRule="exact"/>
              <w:jc w:val="right"/>
              <w:rPr>
                <w:bCs/>
                <w:color w:val="000000" w:themeColor="text1"/>
                <w:sz w:val="28"/>
                <w:lang w:eastAsia="en-US"/>
              </w:rPr>
            </w:pPr>
          </w:p>
          <w:p w:rsidR="00A928A3" w:rsidRPr="003A74DF" w:rsidRDefault="00865C4F" w:rsidP="00B845AC">
            <w:pPr>
              <w:spacing w:line="240" w:lineRule="exact"/>
              <w:jc w:val="right"/>
              <w:rPr>
                <w:bCs/>
                <w:color w:val="000000" w:themeColor="text1"/>
                <w:sz w:val="28"/>
                <w:lang w:eastAsia="en-US"/>
              </w:rPr>
            </w:pPr>
            <w:r w:rsidRPr="003A74DF">
              <w:rPr>
                <w:bCs/>
                <w:color w:val="000000" w:themeColor="text1"/>
                <w:sz w:val="28"/>
                <w:lang w:eastAsia="en-US"/>
              </w:rPr>
              <w:t>Н.Д. Федюнина</w:t>
            </w:r>
          </w:p>
        </w:tc>
      </w:tr>
    </w:tbl>
    <w:p w:rsidR="00595E4D" w:rsidRPr="00865C4F" w:rsidRDefault="00595E4D" w:rsidP="00595E4D">
      <w:pPr>
        <w:rPr>
          <w:color w:val="000000" w:themeColor="text1"/>
        </w:rPr>
      </w:pPr>
    </w:p>
    <w:p w:rsidR="00595E4D" w:rsidRPr="00865C4F" w:rsidRDefault="00595E4D" w:rsidP="00595E4D">
      <w:pPr>
        <w:rPr>
          <w:color w:val="000000" w:themeColor="text1"/>
        </w:rPr>
      </w:pPr>
    </w:p>
    <w:p w:rsidR="00872218" w:rsidRPr="001601B6" w:rsidRDefault="00872218">
      <w:pPr>
        <w:rPr>
          <w:color w:val="FF0000"/>
        </w:rPr>
      </w:pPr>
    </w:p>
    <w:p w:rsidR="001601B6" w:rsidRPr="001601B6" w:rsidRDefault="001601B6">
      <w:pPr>
        <w:rPr>
          <w:color w:val="FF0000"/>
        </w:rPr>
      </w:pPr>
    </w:p>
    <w:sectPr w:rsidR="001601B6" w:rsidRPr="001601B6" w:rsidSect="00B90DB7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57" w:rsidRDefault="00550557" w:rsidP="00595E4D">
      <w:r>
        <w:separator/>
      </w:r>
    </w:p>
  </w:endnote>
  <w:endnote w:type="continuationSeparator" w:id="0">
    <w:p w:rsidR="00550557" w:rsidRDefault="00550557" w:rsidP="0059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57" w:rsidRDefault="00550557" w:rsidP="00595E4D">
      <w:r>
        <w:separator/>
      </w:r>
    </w:p>
  </w:footnote>
  <w:footnote w:type="continuationSeparator" w:id="0">
    <w:p w:rsidR="00550557" w:rsidRDefault="00550557" w:rsidP="0059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4D" w:rsidRDefault="00595E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A8F"/>
    <w:multiLevelType w:val="hybridMultilevel"/>
    <w:tmpl w:val="B97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4D"/>
    <w:rsid w:val="00126E78"/>
    <w:rsid w:val="001601B6"/>
    <w:rsid w:val="001A3A29"/>
    <w:rsid w:val="0022525B"/>
    <w:rsid w:val="00296B8D"/>
    <w:rsid w:val="002E3946"/>
    <w:rsid w:val="003A74DF"/>
    <w:rsid w:val="0043318F"/>
    <w:rsid w:val="00437B0B"/>
    <w:rsid w:val="00441DB6"/>
    <w:rsid w:val="004728DD"/>
    <w:rsid w:val="00501419"/>
    <w:rsid w:val="005266C8"/>
    <w:rsid w:val="005358A3"/>
    <w:rsid w:val="00550557"/>
    <w:rsid w:val="0057297C"/>
    <w:rsid w:val="00595E4D"/>
    <w:rsid w:val="00677765"/>
    <w:rsid w:val="006E44FE"/>
    <w:rsid w:val="007301BC"/>
    <w:rsid w:val="00865C4F"/>
    <w:rsid w:val="00872218"/>
    <w:rsid w:val="008C5970"/>
    <w:rsid w:val="008D1516"/>
    <w:rsid w:val="00933526"/>
    <w:rsid w:val="009C567F"/>
    <w:rsid w:val="00A71D52"/>
    <w:rsid w:val="00A928A3"/>
    <w:rsid w:val="00B444F8"/>
    <w:rsid w:val="00B845AC"/>
    <w:rsid w:val="00B90DB7"/>
    <w:rsid w:val="00BA25F0"/>
    <w:rsid w:val="00C2503C"/>
    <w:rsid w:val="00D30A7D"/>
    <w:rsid w:val="00DE5E13"/>
    <w:rsid w:val="00E2664B"/>
    <w:rsid w:val="00F42153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7A15"/>
  <w15:docId w15:val="{E1E06D5C-E94C-4C45-A805-2A34AA1B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5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44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F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9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DB7"/>
    <w:pPr>
      <w:ind w:left="708"/>
    </w:pPr>
  </w:style>
  <w:style w:type="table" w:customStyle="1" w:styleId="2">
    <w:name w:val="Сетка таблицы2"/>
    <w:basedOn w:val="a1"/>
    <w:next w:val="a9"/>
    <w:rsid w:val="00B8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Номеровченко</cp:lastModifiedBy>
  <cp:revision>6</cp:revision>
  <cp:lastPrinted>2023-02-17T07:20:00Z</cp:lastPrinted>
  <dcterms:created xsi:type="dcterms:W3CDTF">2023-02-02T06:10:00Z</dcterms:created>
  <dcterms:modified xsi:type="dcterms:W3CDTF">2023-03-02T12:21:00Z</dcterms:modified>
</cp:coreProperties>
</file>